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71" w:rsidRDefault="000C6271" w:rsidP="000C6271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0C6271" w:rsidRDefault="000C6271" w:rsidP="000C6271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C6271" w:rsidRDefault="000C6271" w:rsidP="000C6271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0C6271" w:rsidRPr="00643E10" w:rsidRDefault="000C6271" w:rsidP="000C6271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0C6271" w:rsidRDefault="000C6271" w:rsidP="000C627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633C3" w:rsidRPr="005F1AB2" w:rsidRDefault="000C6271" w:rsidP="008633C3">
      <w:pPr>
        <w:pStyle w:val="a7"/>
        <w:keepNext/>
        <w:spacing w:before="120"/>
        <w:ind w:firstLine="709"/>
        <w:outlineLvl w:val="2"/>
        <w:rPr>
          <w:szCs w:val="28"/>
          <w:lang w:val="ru-RU"/>
        </w:rPr>
      </w:pPr>
      <w:r w:rsidRPr="008633C3">
        <w:rPr>
          <w:szCs w:val="28"/>
          <w:lang w:val="ru-RU"/>
        </w:rPr>
        <w:t xml:space="preserve">Администрация ЗАТО г. Железногорск рассматривает ходатайство </w:t>
      </w:r>
      <w:r w:rsidR="008633C3" w:rsidRPr="005F1AB2">
        <w:rPr>
          <w:szCs w:val="28"/>
          <w:lang w:val="ru-RU"/>
        </w:rPr>
        <w:t xml:space="preserve">Акционерного общества «Красноярская региональная энергетическая компания» об установлении публичного сервитута в целях </w:t>
      </w:r>
      <w:r w:rsidR="008144CA" w:rsidRPr="008144CA">
        <w:rPr>
          <w:szCs w:val="28"/>
          <w:lang w:val="ru-RU"/>
        </w:rPr>
        <w:t xml:space="preserve">строительство и эксплуатация объекта </w:t>
      </w:r>
      <w:proofErr w:type="spellStart"/>
      <w:r w:rsidR="008144CA" w:rsidRPr="008144CA">
        <w:rPr>
          <w:szCs w:val="28"/>
          <w:lang w:val="ru-RU"/>
        </w:rPr>
        <w:t>электросетевого</w:t>
      </w:r>
      <w:proofErr w:type="spellEnd"/>
      <w:r w:rsidR="008144CA" w:rsidRPr="008144CA">
        <w:rPr>
          <w:szCs w:val="28"/>
          <w:lang w:val="ru-RU"/>
        </w:rPr>
        <w:t xml:space="preserve"> хозяйства, необходимого для подключения к электрическим сетям ЛЭП-0,4 кВ в составе объекта: </w:t>
      </w:r>
      <w:r w:rsidR="008144CA" w:rsidRPr="00E03844">
        <w:rPr>
          <w:szCs w:val="28"/>
          <w:lang w:val="ru-RU"/>
        </w:rPr>
        <w:t>«</w:t>
      </w:r>
      <w:r w:rsidR="00E03844" w:rsidRPr="00E03844">
        <w:rPr>
          <w:color w:val="000000" w:themeColor="text1"/>
          <w:szCs w:val="28"/>
          <w:lang w:val="ru-RU"/>
        </w:rPr>
        <w:t xml:space="preserve">Строительство ЛЭП-0,4 кВ для электроснабжения объекта, расположенного по адресу: Красноярский край, ЗАТО Железногорск п. Подгорный ул. </w:t>
      </w:r>
      <w:proofErr w:type="gramStart"/>
      <w:r w:rsidR="00E03844" w:rsidRPr="00E03844">
        <w:rPr>
          <w:color w:val="000000" w:themeColor="text1"/>
          <w:szCs w:val="28"/>
          <w:lang w:val="ru-RU"/>
        </w:rPr>
        <w:t>Строительная</w:t>
      </w:r>
      <w:proofErr w:type="gramEnd"/>
      <w:r w:rsidR="00E03844" w:rsidRPr="00E03844">
        <w:rPr>
          <w:color w:val="000000" w:themeColor="text1"/>
          <w:szCs w:val="28"/>
          <w:lang w:val="ru-RU"/>
        </w:rPr>
        <w:t xml:space="preserve"> д.2</w:t>
      </w:r>
      <w:r w:rsidR="008144CA" w:rsidRPr="00E03844">
        <w:rPr>
          <w:szCs w:val="28"/>
          <w:lang w:val="ru-RU"/>
        </w:rPr>
        <w:t>»</w:t>
      </w:r>
      <w:r w:rsidR="008144CA">
        <w:rPr>
          <w:i/>
          <w:szCs w:val="28"/>
          <w:lang w:val="ru-RU"/>
        </w:rPr>
        <w:t xml:space="preserve"> </w:t>
      </w:r>
      <w:r w:rsidR="008633C3" w:rsidRPr="005F1AB2">
        <w:rPr>
          <w:szCs w:val="28"/>
          <w:lang w:val="ru-RU"/>
        </w:rPr>
        <w:t xml:space="preserve"> </w:t>
      </w:r>
      <w:r w:rsidR="00D10AFB" w:rsidRPr="00D10AFB">
        <w:rPr>
          <w:szCs w:val="28"/>
          <w:lang w:val="ru-RU"/>
        </w:rPr>
        <w:t>в границах земельных участков 24:58:</w:t>
      </w:r>
      <w:r w:rsidR="00E03844">
        <w:rPr>
          <w:szCs w:val="28"/>
          <w:lang w:val="ru-RU"/>
        </w:rPr>
        <w:t>0801005:8</w:t>
      </w:r>
      <w:r w:rsidR="00D10AFB" w:rsidRPr="00D10AFB">
        <w:rPr>
          <w:szCs w:val="28"/>
          <w:lang w:val="ru-RU"/>
        </w:rPr>
        <w:t>,</w:t>
      </w:r>
      <w:r w:rsidR="00E03844">
        <w:rPr>
          <w:szCs w:val="28"/>
          <w:lang w:val="ru-RU"/>
        </w:rPr>
        <w:t xml:space="preserve"> </w:t>
      </w:r>
      <w:r w:rsidR="00D10AFB" w:rsidRPr="00D10AFB">
        <w:rPr>
          <w:szCs w:val="28"/>
          <w:lang w:val="ru-RU"/>
        </w:rPr>
        <w:t xml:space="preserve"> 24:58:</w:t>
      </w:r>
      <w:r w:rsidR="00E03844">
        <w:rPr>
          <w:szCs w:val="28"/>
          <w:lang w:val="ru-RU"/>
        </w:rPr>
        <w:t>0801005:57</w:t>
      </w:r>
      <w:r w:rsidR="00D10AFB" w:rsidRPr="00D10AFB">
        <w:rPr>
          <w:szCs w:val="28"/>
          <w:lang w:val="ru-RU"/>
        </w:rPr>
        <w:t>,</w:t>
      </w:r>
      <w:r w:rsidR="00E03844">
        <w:rPr>
          <w:szCs w:val="28"/>
          <w:lang w:val="ru-RU"/>
        </w:rPr>
        <w:t xml:space="preserve"> </w:t>
      </w:r>
      <w:r w:rsidR="00D10AFB" w:rsidRPr="00D10AFB">
        <w:rPr>
          <w:szCs w:val="28"/>
          <w:lang w:val="ru-RU"/>
        </w:rPr>
        <w:t xml:space="preserve"> </w:t>
      </w:r>
      <w:r w:rsidR="00E03844">
        <w:rPr>
          <w:szCs w:val="28"/>
          <w:lang w:val="ru-RU"/>
        </w:rPr>
        <w:t xml:space="preserve">24:58:0000000:33971, </w:t>
      </w:r>
      <w:r w:rsidR="00E03844" w:rsidRPr="00D10AFB">
        <w:rPr>
          <w:szCs w:val="28"/>
          <w:lang w:val="ru-RU"/>
        </w:rPr>
        <w:t>24:58:</w:t>
      </w:r>
      <w:r w:rsidR="00E03844">
        <w:rPr>
          <w:szCs w:val="28"/>
          <w:lang w:val="ru-RU"/>
        </w:rPr>
        <w:t>0807005:209</w:t>
      </w:r>
      <w:r w:rsidR="008633C3">
        <w:rPr>
          <w:szCs w:val="28"/>
          <w:lang w:val="ru-RU"/>
        </w:rPr>
        <w:t>.</w:t>
      </w:r>
    </w:p>
    <w:p w:rsidR="000C6271" w:rsidRPr="0019731C" w:rsidRDefault="000C6271" w:rsidP="008633C3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0C6271" w:rsidRPr="0019731C" w:rsidRDefault="000C6271" w:rsidP="000C627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срок до </w:t>
      </w:r>
      <w:r w:rsidR="001A21BF" w:rsidRPr="00E03844">
        <w:rPr>
          <w:rFonts w:ascii="Times New Roman" w:hAnsi="Times New Roman" w:cs="Times New Roman"/>
          <w:sz w:val="28"/>
          <w:szCs w:val="28"/>
        </w:rPr>
        <w:t>1</w:t>
      </w:r>
      <w:r w:rsidR="00D10AFB" w:rsidRPr="00E03844">
        <w:rPr>
          <w:rFonts w:ascii="Times New Roman" w:hAnsi="Times New Roman" w:cs="Times New Roman"/>
          <w:sz w:val="28"/>
          <w:szCs w:val="28"/>
        </w:rPr>
        <w:t>6</w:t>
      </w:r>
      <w:r w:rsidR="001A21BF" w:rsidRPr="00E03844">
        <w:rPr>
          <w:rFonts w:ascii="Times New Roman" w:hAnsi="Times New Roman" w:cs="Times New Roman"/>
          <w:sz w:val="28"/>
          <w:szCs w:val="28"/>
        </w:rPr>
        <w:t xml:space="preserve"> </w:t>
      </w:r>
      <w:r w:rsidR="00D10AFB" w:rsidRPr="00E03844">
        <w:rPr>
          <w:rFonts w:ascii="Times New Roman" w:hAnsi="Times New Roman" w:cs="Times New Roman"/>
          <w:sz w:val="28"/>
          <w:szCs w:val="28"/>
        </w:rPr>
        <w:t>февраля</w:t>
      </w:r>
      <w:r w:rsidR="001A21BF" w:rsidRPr="00E03844">
        <w:rPr>
          <w:rFonts w:ascii="Times New Roman" w:hAnsi="Times New Roman" w:cs="Times New Roman"/>
          <w:sz w:val="28"/>
          <w:szCs w:val="28"/>
        </w:rPr>
        <w:t xml:space="preserve"> </w:t>
      </w:r>
      <w:r w:rsidRPr="00E03844">
        <w:rPr>
          <w:rFonts w:ascii="Times New Roman" w:hAnsi="Times New Roman" w:cs="Times New Roman"/>
          <w:sz w:val="28"/>
          <w:szCs w:val="28"/>
        </w:rPr>
        <w:t xml:space="preserve"> 202</w:t>
      </w:r>
      <w:r w:rsidR="00D10AFB" w:rsidRPr="00E03844">
        <w:rPr>
          <w:rFonts w:ascii="Times New Roman" w:hAnsi="Times New Roman" w:cs="Times New Roman"/>
          <w:sz w:val="28"/>
          <w:szCs w:val="28"/>
        </w:rPr>
        <w:t>4</w:t>
      </w:r>
      <w:r w:rsidRPr="001A21BF">
        <w:rPr>
          <w:rFonts w:ascii="Times New Roman" w:hAnsi="Times New Roman" w:cs="Times New Roman"/>
          <w:sz w:val="28"/>
          <w:szCs w:val="28"/>
        </w:rPr>
        <w:t xml:space="preserve"> </w:t>
      </w:r>
      <w:r w:rsidRPr="001A21BF">
        <w:rPr>
          <w:rFonts w:ascii="Times New Roman" w:hAnsi="Times New Roman" w:cs="Times New Roman"/>
          <w:bCs/>
          <w:sz w:val="28"/>
          <w:szCs w:val="28"/>
        </w:rPr>
        <w:t>в часы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приема: понедельник, среда с 13 час. 30 мин. до 17 час. 00 мин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., во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r w:rsidRPr="0019731C">
        <w:rPr>
          <w:rFonts w:ascii="Times New Roman" w:hAnsi="Times New Roman" w:cs="Times New Roman"/>
          <w:sz w:val="28"/>
          <w:szCs w:val="28"/>
        </w:rPr>
        <w:t xml:space="preserve">г.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 w:rsidR="008633C3"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76-65-01.</w:t>
      </w:r>
    </w:p>
    <w:p w:rsidR="000C6271" w:rsidRDefault="000C6271" w:rsidP="000C6271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BC9" w:rsidRDefault="00030BC9" w:rsidP="00EE62E6">
      <w:pPr>
        <w:jc w:val="both"/>
        <w:rPr>
          <w:rFonts w:ascii="Times New Roman" w:hAnsi="Times New Roman"/>
          <w:color w:val="7F7F7F" w:themeColor="text1" w:themeTint="80"/>
          <w:sz w:val="20"/>
        </w:rPr>
        <w:sectPr w:rsidR="00030BC9" w:rsidSect="0051158B">
          <w:pgSz w:w="11907" w:h="16840" w:code="9"/>
          <w:pgMar w:top="1418" w:right="851" w:bottom="567" w:left="1418" w:header="720" w:footer="55" w:gutter="0"/>
          <w:cols w:space="720"/>
        </w:sectPr>
      </w:pPr>
    </w:p>
    <w:p w:rsidR="00030BC9" w:rsidRPr="00030BC9" w:rsidRDefault="00030BC9" w:rsidP="00030BC9">
      <w:pPr>
        <w:spacing w:before="60"/>
        <w:jc w:val="center"/>
        <w:rPr>
          <w:rFonts w:ascii="Times New Roman" w:hAnsi="Times New Roman"/>
          <w:sz w:val="20"/>
        </w:rPr>
      </w:pPr>
      <w:r w:rsidRPr="00030BC9">
        <w:rPr>
          <w:rFonts w:ascii="Times New Roman" w:hAnsi="Times New Roman"/>
          <w:sz w:val="20"/>
        </w:rPr>
        <w:lastRenderedPageBreak/>
        <w:t>ГРАФИЧЕСКОЕ ОПИСАНИЕ</w:t>
      </w:r>
    </w:p>
    <w:p w:rsidR="00030BC9" w:rsidRDefault="00030BC9" w:rsidP="00030BC9">
      <w:pPr>
        <w:spacing w:after="30"/>
        <w:ind w:left="993" w:right="1694"/>
        <w:jc w:val="center"/>
        <w:rPr>
          <w:rFonts w:ascii="Times New Roman" w:hAnsi="Times New Roman"/>
          <w:sz w:val="20"/>
        </w:rPr>
      </w:pPr>
      <w:r w:rsidRPr="00030BC9">
        <w:rPr>
          <w:rFonts w:ascii="Times New Roman" w:hAnsi="Times New Roman"/>
          <w:sz w:val="20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D10AFB" w:rsidRDefault="00D10AFB" w:rsidP="00030BC9">
      <w:pPr>
        <w:spacing w:after="30"/>
        <w:ind w:left="993" w:right="1694"/>
        <w:jc w:val="center"/>
        <w:rPr>
          <w:rFonts w:ascii="Times New Roman" w:hAnsi="Times New Roman"/>
          <w:sz w:val="20"/>
        </w:rPr>
      </w:pPr>
    </w:p>
    <w:p w:rsidR="00D10AFB" w:rsidRDefault="00D10AFB" w:rsidP="00D10AFB">
      <w:pPr>
        <w:spacing w:before="40" w:after="40"/>
        <w:jc w:val="center"/>
        <w:rPr>
          <w:rFonts w:ascii="Times New Roman" w:hAnsi="Times New Roman"/>
          <w:sz w:val="20"/>
          <w:u w:val="single"/>
        </w:rPr>
      </w:pPr>
      <w:r w:rsidRPr="00D10AFB">
        <w:rPr>
          <w:rFonts w:ascii="Times New Roman" w:hAnsi="Times New Roman"/>
          <w:sz w:val="20"/>
          <w:u w:val="single"/>
        </w:rPr>
        <w:t xml:space="preserve">Публичный сервитут в целях строительства и эксплуатации объекта </w:t>
      </w:r>
      <w:proofErr w:type="spellStart"/>
      <w:r w:rsidRPr="00D10AFB">
        <w:rPr>
          <w:rFonts w:ascii="Times New Roman" w:hAnsi="Times New Roman"/>
          <w:sz w:val="20"/>
          <w:u w:val="single"/>
        </w:rPr>
        <w:t>электросетевого</w:t>
      </w:r>
      <w:proofErr w:type="spellEnd"/>
      <w:r w:rsidRPr="00D10AFB">
        <w:rPr>
          <w:rFonts w:ascii="Times New Roman" w:hAnsi="Times New Roman"/>
          <w:sz w:val="20"/>
          <w:u w:val="single"/>
        </w:rPr>
        <w:t xml:space="preserve"> хозяйства, необходимого </w:t>
      </w:r>
    </w:p>
    <w:p w:rsidR="00D10AFB" w:rsidRPr="00E03844" w:rsidRDefault="00D10AFB" w:rsidP="00E03844">
      <w:pPr>
        <w:spacing w:before="40" w:after="40"/>
        <w:jc w:val="center"/>
        <w:rPr>
          <w:rFonts w:ascii="Times New Roman" w:hAnsi="Times New Roman"/>
          <w:sz w:val="20"/>
          <w:u w:val="single"/>
        </w:rPr>
      </w:pPr>
      <w:r w:rsidRPr="00D10AFB">
        <w:rPr>
          <w:rFonts w:ascii="Times New Roman" w:hAnsi="Times New Roman"/>
          <w:sz w:val="20"/>
          <w:u w:val="single"/>
        </w:rPr>
        <w:t>для подключения к электрическим сетям</w:t>
      </w:r>
      <w:r w:rsidRPr="00DC0126">
        <w:rPr>
          <w:rFonts w:ascii="Times New Roman" w:hAnsi="Times New Roman"/>
          <w:sz w:val="28"/>
          <w:szCs w:val="28"/>
        </w:rPr>
        <w:t xml:space="preserve"> </w:t>
      </w:r>
      <w:r w:rsidRPr="00D10AFB">
        <w:rPr>
          <w:rFonts w:ascii="Times New Roman" w:hAnsi="Times New Roman"/>
          <w:sz w:val="20"/>
          <w:u w:val="single"/>
        </w:rPr>
        <w:t xml:space="preserve">ЛЭП-0,4 кВ в составе объекта: </w:t>
      </w:r>
      <w:r w:rsidR="00E03844" w:rsidRPr="00E03844">
        <w:rPr>
          <w:rFonts w:ascii="Times New Roman" w:hAnsi="Times New Roman"/>
          <w:color w:val="000000" w:themeColor="text1"/>
          <w:sz w:val="20"/>
          <w:u w:val="single"/>
        </w:rPr>
        <w:t xml:space="preserve">«Строительство ЛЭП-0,4 кВ для электроснабжения объекта, расположенного по адресу: Красноярский край, ЗАТО Железногорск п. Подгорный ул. </w:t>
      </w:r>
      <w:proofErr w:type="gramStart"/>
      <w:r w:rsidR="00E03844" w:rsidRPr="00E03844">
        <w:rPr>
          <w:rFonts w:ascii="Times New Roman" w:hAnsi="Times New Roman"/>
          <w:color w:val="000000" w:themeColor="text1"/>
          <w:sz w:val="20"/>
          <w:u w:val="single"/>
        </w:rPr>
        <w:t>Строительная</w:t>
      </w:r>
      <w:proofErr w:type="gramEnd"/>
      <w:r w:rsidR="00E03844" w:rsidRPr="00E03844">
        <w:rPr>
          <w:rFonts w:ascii="Times New Roman" w:hAnsi="Times New Roman"/>
          <w:color w:val="000000" w:themeColor="text1"/>
          <w:sz w:val="20"/>
          <w:u w:val="single"/>
        </w:rPr>
        <w:t xml:space="preserve"> д.2»</w:t>
      </w:r>
    </w:p>
    <w:p w:rsidR="00D10AFB" w:rsidRPr="00D10AFB" w:rsidRDefault="00D10AFB" w:rsidP="00D10AFB">
      <w:pPr>
        <w:spacing w:after="120"/>
        <w:jc w:val="center"/>
        <w:rPr>
          <w:rFonts w:ascii="Times New Roman" w:hAnsi="Times New Roman"/>
          <w:sz w:val="20"/>
        </w:rPr>
      </w:pPr>
      <w:proofErr w:type="gramStart"/>
      <w:r w:rsidRPr="00D10AFB">
        <w:rPr>
          <w:rFonts w:ascii="Times New Roman" w:hAnsi="Times New Roman"/>
          <w:sz w:val="20"/>
        </w:rPr>
        <w:t>(наименование объекта, местоположение границ которого описано (далее - объект)</w:t>
      </w:r>
      <w:proofErr w:type="gramEnd"/>
    </w:p>
    <w:p w:rsidR="00E03844" w:rsidRPr="00E03844" w:rsidRDefault="00E03844" w:rsidP="00E03844">
      <w:pPr>
        <w:spacing w:before="120" w:after="120"/>
        <w:jc w:val="center"/>
        <w:rPr>
          <w:rFonts w:ascii="Times New Roman" w:hAnsi="Times New Roman"/>
          <w:sz w:val="20"/>
        </w:rPr>
      </w:pPr>
      <w:r w:rsidRPr="00E03844">
        <w:rPr>
          <w:rFonts w:ascii="Times New Roman" w:hAnsi="Times New Roman"/>
          <w:sz w:val="20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7"/>
        <w:gridCol w:w="4126"/>
      </w:tblGrid>
      <w:tr w:rsidR="00E03844" w:rsidRPr="00E03844" w:rsidTr="000B4A0B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E03844" w:rsidRPr="00E03844" w:rsidRDefault="00E03844" w:rsidP="000B4A0B">
            <w:pPr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Сведения об объекте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E03844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E0384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Описание характеристик</w:t>
            </w:r>
          </w:p>
        </w:tc>
      </w:tr>
      <w:tr w:rsidR="00E03844" w:rsidRPr="00E03844" w:rsidTr="000B4A0B">
        <w:trPr>
          <w:cantSplit/>
        </w:trPr>
        <w:tc>
          <w:tcPr>
            <w:tcW w:w="0" w:type="auto"/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E03844" w:rsidRPr="00E03844" w:rsidTr="000B4A0B">
        <w:tc>
          <w:tcPr>
            <w:tcW w:w="0" w:type="auto"/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Красноярский край, Железногорск г</w:t>
            </w:r>
          </w:p>
        </w:tc>
      </w:tr>
      <w:tr w:rsidR="00E03844" w:rsidRPr="00E03844" w:rsidTr="000B4A0B">
        <w:tc>
          <w:tcPr>
            <w:tcW w:w="0" w:type="auto"/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469 ± 8</w:t>
            </w:r>
          </w:p>
        </w:tc>
      </w:tr>
      <w:tr w:rsidR="00E03844" w:rsidRPr="00E03844" w:rsidTr="000B4A0B">
        <w:tc>
          <w:tcPr>
            <w:tcW w:w="0" w:type="auto"/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город Красноярск, Мира проспект, дом 10, 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>. 55, ОГРН 1152468001773, ИНН 2460087269) в целях строительства и эксплуатации ЛЭП-0,4 кВ в составе объекта: «Строительство ЛЭП-0,4 кВ для электроснабжения объекта, расположенного по адресу: Красноярский край, ЗАТО Железногорск п. Подгорный ул. Строительная д.2», площадью 469 кв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E03844">
              <w:rPr>
                <w:rFonts w:ascii="Times New Roman" w:hAnsi="Times New Roman"/>
                <w:sz w:val="20"/>
              </w:rPr>
              <w:t>, в границах земельных участков 24:58:0801005:8, 24:58:0801005:57, 24:58:0000000:33971, 24:58:0801005:209, сроком на 10 лет.</w:t>
            </w:r>
          </w:p>
        </w:tc>
      </w:tr>
    </w:tbl>
    <w:p w:rsidR="00E03844" w:rsidRPr="00E03844" w:rsidRDefault="00E03844" w:rsidP="00E03844">
      <w:pPr>
        <w:rPr>
          <w:rFonts w:ascii="Times New Roman" w:hAnsi="Times New Roman"/>
          <w:sz w:val="20"/>
        </w:rPr>
        <w:sectPr w:rsidR="00E03844" w:rsidRPr="00E03844" w:rsidSect="00E03844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03844" w:rsidRPr="00E03844" w:rsidRDefault="00E03844" w:rsidP="00E03844">
      <w:pPr>
        <w:spacing w:before="120" w:after="120"/>
        <w:jc w:val="center"/>
        <w:rPr>
          <w:rFonts w:ascii="Times New Roman" w:hAnsi="Times New Roman"/>
          <w:sz w:val="20"/>
        </w:rPr>
      </w:pPr>
      <w:r w:rsidRPr="00E03844">
        <w:rPr>
          <w:rFonts w:ascii="Times New Roman" w:hAnsi="Times New Roman"/>
          <w:sz w:val="20"/>
        </w:rP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35"/>
        <w:gridCol w:w="1351"/>
        <w:gridCol w:w="1351"/>
        <w:gridCol w:w="2128"/>
        <w:gridCol w:w="2124"/>
        <w:gridCol w:w="1890"/>
      </w:tblGrid>
      <w:tr w:rsidR="00E03844" w:rsidRPr="00E03844" w:rsidTr="000B4A0B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Сведения о местоположении границ объекта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1. Система координат МСК 167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2. Сведения о характерных точках границ объекта</w:t>
            </w:r>
          </w:p>
        </w:tc>
      </w:tr>
      <w:tr w:rsidR="00E03844" w:rsidRPr="00E03844" w:rsidTr="000B4A0B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Координаты, 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Средняя 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квадратическая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Mt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Описание обозначения точки на местности (при наличии)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</w:tr>
      <w:tr w:rsidR="00E03844" w:rsidRPr="00E03844" w:rsidTr="000B4A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644181.12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134005.23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644170.67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134000.86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644174.28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133992.26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644124.49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133971.40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644101.20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133959.36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644103.01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133955.79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644126.19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133967.78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644186.15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133992.94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644181.12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134005.23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03844" w:rsidRPr="00E03844" w:rsidRDefault="00E03844" w:rsidP="00E03844">
      <w:pPr>
        <w:rPr>
          <w:rFonts w:ascii="Times New Roman" w:hAnsi="Times New Roman"/>
          <w:sz w:val="20"/>
        </w:rPr>
        <w:sectPr w:rsidR="00E03844" w:rsidRPr="00E0384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62"/>
        <w:gridCol w:w="1302"/>
        <w:gridCol w:w="1228"/>
        <w:gridCol w:w="2109"/>
        <w:gridCol w:w="2205"/>
        <w:gridCol w:w="1973"/>
      </w:tblGrid>
      <w:tr w:rsidR="00E03844" w:rsidRPr="00E03844" w:rsidTr="000B4A0B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E03844" w:rsidRPr="00E03844" w:rsidTr="000B4A0B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Координаты, 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Средняя 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квадратическая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Mt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Описание обозначения точки на местности (при наличии)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</w:tr>
      <w:tr w:rsidR="00E03844" w:rsidRPr="00E03844" w:rsidTr="000B4A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03844" w:rsidRPr="00E03844" w:rsidRDefault="00E03844" w:rsidP="00E03844">
      <w:pPr>
        <w:rPr>
          <w:rFonts w:ascii="Times New Roman" w:hAnsi="Times New Roman"/>
          <w:sz w:val="20"/>
        </w:rPr>
        <w:sectPr w:rsidR="00E03844" w:rsidRPr="00E0384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03844" w:rsidRPr="00E03844" w:rsidRDefault="00E03844" w:rsidP="00E03844">
      <w:pPr>
        <w:spacing w:before="120" w:after="120"/>
        <w:jc w:val="center"/>
        <w:rPr>
          <w:rFonts w:ascii="Times New Roman" w:hAnsi="Times New Roman"/>
          <w:sz w:val="20"/>
        </w:rPr>
      </w:pPr>
      <w:r w:rsidRPr="00E03844">
        <w:rPr>
          <w:rFonts w:ascii="Times New Roman" w:hAnsi="Times New Roman"/>
          <w:sz w:val="20"/>
        </w:rP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E03844" w:rsidRPr="00E03844" w:rsidTr="000B4A0B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1. Система координат МСК 167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2. Сведения о характерных точках границ объекта</w:t>
            </w:r>
          </w:p>
        </w:tc>
      </w:tr>
      <w:tr w:rsidR="00E03844" w:rsidRPr="00E03844" w:rsidTr="000B4A0B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Существующие координаты, 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Измененные (уточненные) координаты, 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Средняя 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квадратическая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Mt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Описание обозначения точки на местности (при наличии)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</w:tr>
      <w:tr w:rsidR="00E03844" w:rsidRPr="00E03844" w:rsidTr="000B4A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03844" w:rsidRPr="00E03844" w:rsidRDefault="00E03844" w:rsidP="00E03844">
      <w:pPr>
        <w:rPr>
          <w:rFonts w:ascii="Times New Roman" w:hAnsi="Times New Roman"/>
          <w:sz w:val="20"/>
        </w:rPr>
        <w:sectPr w:rsidR="00E03844" w:rsidRPr="00E0384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E03844" w:rsidRPr="00E03844" w:rsidTr="000B4A0B"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E03844" w:rsidRPr="00E03844" w:rsidTr="000B4A0B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Существующие координаты, 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Измененные (уточненные) координаты, </w:t>
            </w:r>
            <w:proofErr w:type="gramStart"/>
            <w:r w:rsidRPr="00E03844">
              <w:rPr>
                <w:rFonts w:ascii="Times New Roman" w:hAnsi="Times New Roman"/>
                <w:sz w:val="20"/>
              </w:rP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 xml:space="preserve">Средняя 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квадратическая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E03844">
              <w:rPr>
                <w:rFonts w:ascii="Times New Roman" w:hAnsi="Times New Roman"/>
                <w:sz w:val="20"/>
              </w:rPr>
              <w:t>Mt</w:t>
            </w:r>
            <w:proofErr w:type="spellEnd"/>
            <w:r w:rsidRPr="00E03844">
              <w:rPr>
                <w:rFonts w:ascii="Times New Roman" w:hAnsi="Times New Roman"/>
                <w:sz w:val="20"/>
              </w:rP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Описание обозначения точки на местности (при наличии)</w:t>
            </w:r>
          </w:p>
        </w:tc>
      </w:tr>
      <w:tr w:rsidR="00E03844" w:rsidRPr="00E03844" w:rsidTr="000B4A0B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4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</w:tr>
      <w:tr w:rsidR="00E03844" w:rsidRPr="00E03844" w:rsidTr="000B4A0B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844" w:rsidRPr="00E03844" w:rsidRDefault="00E03844" w:rsidP="000B4A0B">
            <w:pPr>
              <w:keepNext/>
              <w:keepLines/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E03844" w:rsidRPr="00E03844" w:rsidTr="000B4A0B">
        <w:tc>
          <w:tcPr>
            <w:tcW w:w="16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3844" w:rsidRPr="00E03844" w:rsidRDefault="00E03844" w:rsidP="000B4A0B">
            <w:pPr>
              <w:keepLines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03844" w:rsidRPr="00E03844" w:rsidRDefault="00E03844" w:rsidP="00E03844">
      <w:pPr>
        <w:rPr>
          <w:rFonts w:ascii="Times New Roman" w:hAnsi="Times New Roman"/>
          <w:sz w:val="20"/>
        </w:rPr>
        <w:sectPr w:rsidR="00E03844" w:rsidRPr="00E0384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03844" w:rsidRPr="00E03844" w:rsidRDefault="00E03844" w:rsidP="00E03844">
      <w:pPr>
        <w:spacing w:before="120" w:after="120"/>
        <w:jc w:val="center"/>
        <w:rPr>
          <w:rFonts w:ascii="Times New Roman" w:hAnsi="Times New Roman"/>
          <w:sz w:val="20"/>
        </w:rPr>
      </w:pPr>
      <w:r w:rsidRPr="00E03844">
        <w:rPr>
          <w:rFonts w:ascii="Times New Roman" w:hAnsi="Times New Roman"/>
          <w:sz w:val="20"/>
        </w:rPr>
        <w:lastRenderedPageBreak/>
        <w:t>Раздел 4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299"/>
        <w:gridCol w:w="11"/>
      </w:tblGrid>
      <w:tr w:rsidR="00E03844" w:rsidRPr="00E03844" w:rsidTr="00E03844">
        <w:trPr>
          <w:cantSplit/>
          <w:tblHeader/>
        </w:trPr>
        <w:tc>
          <w:tcPr>
            <w:tcW w:w="10286" w:type="dxa"/>
            <w:gridSpan w:val="2"/>
            <w:shd w:val="clear" w:color="auto" w:fill="auto"/>
          </w:tcPr>
          <w:p w:rsidR="00E03844" w:rsidRPr="00E03844" w:rsidRDefault="00E03844" w:rsidP="000B4A0B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Схема расположения границ публичного сервитута</w:t>
            </w:r>
          </w:p>
        </w:tc>
      </w:tr>
      <w:tr w:rsidR="00E03844" w:rsidRPr="00E03844" w:rsidTr="00E03844">
        <w:tc>
          <w:tcPr>
            <w:tcW w:w="10286" w:type="dxa"/>
            <w:gridSpan w:val="2"/>
            <w:tcBorders>
              <w:bottom w:val="nil"/>
            </w:tcBorders>
            <w:shd w:val="clear" w:color="auto" w:fill="auto"/>
          </w:tcPr>
          <w:p w:rsidR="00E03844" w:rsidRPr="00E03844" w:rsidRDefault="00E03844" w:rsidP="000B4A0B">
            <w:pPr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50" type="#_x0000_t75" style="position:absolute;left:0;text-align:left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 w:rsidRPr="00E0384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477000" cy="5000625"/>
                  <wp:effectExtent l="19050" t="0" r="0" b="0"/>
                  <wp:docPr id="12" name="4137a150-753c-46f5-a986-c18cbe9f16e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37a150-753c-46f5-a986-c18cbe9f16e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 t="5115" b="2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500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44" w:rsidRPr="00E03844" w:rsidTr="00E03844">
        <w:tc>
          <w:tcPr>
            <w:tcW w:w="10286" w:type="dxa"/>
            <w:gridSpan w:val="2"/>
            <w:tcBorders>
              <w:top w:val="nil"/>
            </w:tcBorders>
            <w:shd w:val="clear" w:color="auto" w:fill="auto"/>
          </w:tcPr>
          <w:p w:rsidR="00E03844" w:rsidRPr="00E03844" w:rsidRDefault="00E03844" w:rsidP="000B4A0B">
            <w:pPr>
              <w:keepNext/>
              <w:keepLines/>
              <w:jc w:val="center"/>
              <w:rPr>
                <w:rFonts w:ascii="Times New Roman" w:hAnsi="Times New Roman"/>
                <w:sz w:val="20"/>
              </w:rPr>
            </w:pPr>
            <w:bookmarkStart w:id="0" w:name="KP_PLAN_PAGE"/>
            <w:r w:rsidRPr="00E03844">
              <w:rPr>
                <w:rFonts w:ascii="Times New Roman" w:hAnsi="Times New Roman"/>
                <w:sz w:val="20"/>
              </w:rPr>
              <w:t>Масштаб 1:700</w:t>
            </w:r>
            <w:bookmarkEnd w:id="0"/>
          </w:p>
        </w:tc>
      </w:tr>
      <w:tr w:rsidR="00E03844" w:rsidRPr="00E03844" w:rsidTr="00E03844">
        <w:tblPrEx>
          <w:tblBorders>
            <w:top w:val="nil"/>
            <w:insideH w:val="nil"/>
            <w:insideV w:val="nil"/>
          </w:tblBorders>
        </w:tblPrEx>
        <w:trPr>
          <w:gridAfter w:val="1"/>
          <w:wAfter w:w="7" w:type="dxa"/>
          <w:cantSplit/>
          <w:tblHeader/>
        </w:trPr>
        <w:tc>
          <w:tcPr>
            <w:tcW w:w="10279" w:type="dxa"/>
            <w:tcBorders>
              <w:top w:val="single" w:sz="4" w:space="0" w:color="auto"/>
            </w:tcBorders>
            <w:shd w:val="clear" w:color="auto" w:fill="auto"/>
          </w:tcPr>
          <w:p w:rsidR="00E03844" w:rsidRPr="00E03844" w:rsidRDefault="00E03844" w:rsidP="000B4A0B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Используемые условные знаки и обозначения:</w:t>
            </w:r>
          </w:p>
        </w:tc>
      </w:tr>
    </w:tbl>
    <w:p w:rsidR="00E03844" w:rsidRPr="00E03844" w:rsidRDefault="00E03844" w:rsidP="00E03844">
      <w:pPr>
        <w:rPr>
          <w:rFonts w:ascii="Times New Roman" w:hAnsi="Times New Roman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80"/>
        <w:gridCol w:w="9299"/>
      </w:tblGrid>
      <w:tr w:rsidR="00E03844" w:rsidRPr="00E03844" w:rsidTr="000B4A0B"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42925" cy="238125"/>
                  <wp:effectExtent l="19050" t="0" r="9525" b="0"/>
                  <wp:docPr id="11" name="930542e6-579e-4ae3-9792-4beb091012f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0542e6-579e-4ae3-9792-4beb091012f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Характерная точка границы публичного сервитута</w:t>
            </w:r>
          </w:p>
        </w:tc>
      </w:tr>
      <w:tr w:rsidR="00E03844" w:rsidRPr="00E03844" w:rsidTr="000B4A0B">
        <w:trPr>
          <w:trHeight w:val="309"/>
        </w:trPr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42925" cy="228600"/>
                  <wp:effectExtent l="19050" t="0" r="9525" b="0"/>
                  <wp:docPr id="10" name="64fa351b-31aa-4407-b436-c0567d6350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fa351b-31aa-4407-b436-c0567d63501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Надписи номеров характерных точек границы публичного сервитута</w:t>
            </w:r>
          </w:p>
        </w:tc>
      </w:tr>
      <w:tr w:rsidR="00E03844" w:rsidRPr="00E03844" w:rsidTr="000B4A0B"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42925" cy="238125"/>
                  <wp:effectExtent l="19050" t="0" r="9525" b="0"/>
                  <wp:docPr id="9" name="63b8bb2b-3dd4-4904-b8e4-8be0fcf2689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b8bb2b-3dd4-4904-b8e4-8be0fcf268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Граница публичного сервитута</w:t>
            </w:r>
          </w:p>
        </w:tc>
      </w:tr>
      <w:tr w:rsidR="00E03844" w:rsidRPr="00E03844" w:rsidTr="000B4A0B">
        <w:trPr>
          <w:trHeight w:val="441"/>
        </w:trPr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pict>
                <v:rect id="_x0000_s1052" style="position:absolute;margin-left:1.05pt;margin-top:2.45pt;width:41.25pt;height:17.3pt;z-index:251662336;mso-position-horizontal-relative:text;mso-position-vertical-relative:text" filled="f" fillcolor="red" strokecolor="#7f7f7f" strokeweight=".25pt">
                  <v:fill type="pattern"/>
                </v:rect>
              </w:pict>
            </w:r>
            <w:r w:rsidRPr="00E03844">
              <w:rPr>
                <w:rFonts w:ascii="Times New Roman" w:hAnsi="Times New Roman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4.05pt;margin-top:10.9pt;width:33.75pt;height:0;z-index:251661312;mso-position-horizontal-relative:text;mso-position-vertical-relative:text" o:connectortype="straight" strokecolor="#365422" strokeweight="1.5pt"/>
              </w:pict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Граница кадастрового квартала</w:t>
            </w:r>
          </w:p>
        </w:tc>
      </w:tr>
      <w:tr w:rsidR="00E03844" w:rsidRPr="00E03844" w:rsidTr="000B4A0B">
        <w:trPr>
          <w:trHeight w:val="377"/>
        </w:trPr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rPr>
                <w:rFonts w:ascii="Times New Roman" w:hAnsi="Times New Roman"/>
                <w:b/>
                <w:i/>
                <w:color w:val="365422"/>
                <w:sz w:val="20"/>
              </w:rPr>
            </w:pPr>
            <w:r w:rsidRPr="00E03844">
              <w:rPr>
                <w:rFonts w:ascii="Times New Roman" w:hAnsi="Times New Roman"/>
                <w:noProof/>
                <w:color w:val="365422"/>
                <w:sz w:val="20"/>
              </w:rPr>
              <w:pict>
                <v:rect id="_x0000_s1053" style="position:absolute;margin-left:1.05pt;margin-top:.5pt;width:41.25pt;height:15.75pt;z-index:251663360;mso-position-horizontal-relative:text;mso-position-vertical-relative:text" filled="f" fillcolor="red" strokecolor="#7f7f7f" strokeweight=".25pt">
                  <v:fill type="pattern"/>
                </v:rect>
              </w:pict>
            </w:r>
            <w:r w:rsidRPr="00E03844">
              <w:rPr>
                <w:rFonts w:ascii="Times New Roman" w:hAnsi="Times New Roman"/>
                <w:b/>
                <w:i/>
                <w:color w:val="365422"/>
                <w:sz w:val="20"/>
              </w:rPr>
              <w:t xml:space="preserve">  24:58:080</w:t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Обозначение кадастрового квартала</w:t>
            </w:r>
          </w:p>
        </w:tc>
      </w:tr>
      <w:tr w:rsidR="00E03844" w:rsidRPr="00E03844" w:rsidTr="000B4A0B"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42925" cy="247650"/>
                  <wp:effectExtent l="19050" t="0" r="9525" b="0"/>
                  <wp:docPr id="8" name="ac1d473e-26de-42fa-8c3c-f91589aa6fb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1d473e-26de-42fa-8c3c-f91589aa6fb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E03844" w:rsidRPr="00E03844" w:rsidTr="000B4A0B">
        <w:trPr>
          <w:trHeight w:val="461"/>
        </w:trPr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542925" cy="228600"/>
                  <wp:effectExtent l="19050" t="0" r="9525" b="0"/>
                  <wp:docPr id="7" name="38482852-7db5-44f8-9664-8128ef92e6e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82852-7db5-44f8-9664-8128ef92e6e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Надписи кадастрового номера земельного участка</w:t>
            </w:r>
          </w:p>
        </w:tc>
      </w:tr>
      <w:tr w:rsidR="00E03844" w:rsidRPr="00E03844" w:rsidTr="000B4A0B">
        <w:trPr>
          <w:trHeight w:val="585"/>
        </w:trPr>
        <w:tc>
          <w:tcPr>
            <w:tcW w:w="936" w:type="dxa"/>
            <w:shd w:val="clear" w:color="auto" w:fill="auto"/>
          </w:tcPr>
          <w:p w:rsidR="00E03844" w:rsidRPr="00E03844" w:rsidRDefault="00E03844" w:rsidP="000B4A0B">
            <w:pPr>
              <w:spacing w:before="2" w:after="2"/>
              <w:jc w:val="center"/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noProof/>
                <w:sz w:val="20"/>
              </w:rPr>
              <w:pict>
                <v:shape id="_x0000_s1055" type="#_x0000_t32" style="position:absolute;left:0;text-align:left;margin-left:4.05pt;margin-top:11.35pt;width:33.75pt;height:0;z-index:251665408;mso-position-horizontal-relative:text;mso-position-vertical-relative:text" o:connectortype="straight"/>
              </w:pict>
            </w:r>
            <w:r w:rsidRPr="00E03844">
              <w:rPr>
                <w:rFonts w:ascii="Times New Roman" w:hAnsi="Times New Roman"/>
                <w:noProof/>
                <w:sz w:val="20"/>
              </w:rPr>
              <w:pict>
                <v:rect id="_x0000_s1054" style="position:absolute;left:0;text-align:left;margin-left:1.05pt;margin-top:3.6pt;width:41.25pt;height:17.3pt;z-index:251664384;mso-position-horizontal-relative:text;mso-position-vertical-relative:text" filled="f" fillcolor="red" strokecolor="#7f7f7f" strokeweight=".25pt">
                  <v:fill type="pattern"/>
                </v:rect>
              </w:pict>
            </w:r>
          </w:p>
        </w:tc>
        <w:tc>
          <w:tcPr>
            <w:tcW w:w="9350" w:type="dxa"/>
            <w:shd w:val="clear" w:color="auto" w:fill="auto"/>
          </w:tcPr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  <w:r w:rsidRPr="00E03844">
              <w:rPr>
                <w:rFonts w:ascii="Times New Roman" w:hAnsi="Times New Roman"/>
                <w:sz w:val="20"/>
              </w:rPr>
              <w:t>Проектируемая граница объекта капитального строительства</w:t>
            </w:r>
          </w:p>
          <w:p w:rsidR="00E03844" w:rsidRPr="00E03844" w:rsidRDefault="00E03844" w:rsidP="000B4A0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10AFB" w:rsidRPr="00E03844" w:rsidRDefault="00D10AFB" w:rsidP="00E03844">
      <w:pPr>
        <w:spacing w:before="120" w:after="120"/>
        <w:jc w:val="center"/>
        <w:rPr>
          <w:rFonts w:ascii="Times New Roman" w:hAnsi="Times New Roman"/>
          <w:sz w:val="20"/>
        </w:rPr>
      </w:pPr>
    </w:p>
    <w:sectPr w:rsidR="00D10AFB" w:rsidRPr="00E03844" w:rsidSect="008633C3"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BF" w:rsidRDefault="001A21BF">
      <w:r>
        <w:separator/>
      </w:r>
    </w:p>
  </w:endnote>
  <w:endnote w:type="continuationSeparator" w:id="0">
    <w:p w:rsidR="001A21BF" w:rsidRDefault="001A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BF" w:rsidRDefault="001A21BF">
      <w:r>
        <w:separator/>
      </w:r>
    </w:p>
  </w:footnote>
  <w:footnote w:type="continuationSeparator" w:id="0">
    <w:p w:rsidR="001A21BF" w:rsidRDefault="001A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1D99"/>
    <w:multiLevelType w:val="hybridMultilevel"/>
    <w:tmpl w:val="392CC780"/>
    <w:lvl w:ilvl="0" w:tplc="6242FFC8">
      <w:start w:val="1"/>
      <w:numFmt w:val="decimal"/>
      <w:lvlText w:val="%1."/>
      <w:lvlJc w:val="left"/>
      <w:pPr>
        <w:ind w:left="164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76D66AE"/>
    <w:multiLevelType w:val="hybridMultilevel"/>
    <w:tmpl w:val="4A1A5854"/>
    <w:lvl w:ilvl="0" w:tplc="F8FEB4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30BC9"/>
    <w:rsid w:val="00037BC0"/>
    <w:rsid w:val="0004242D"/>
    <w:rsid w:val="00055665"/>
    <w:rsid w:val="00055EDE"/>
    <w:rsid w:val="00065476"/>
    <w:rsid w:val="00072A5B"/>
    <w:rsid w:val="000940BD"/>
    <w:rsid w:val="000A6124"/>
    <w:rsid w:val="000C6271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66B15"/>
    <w:rsid w:val="00172B6D"/>
    <w:rsid w:val="001845B4"/>
    <w:rsid w:val="00194EFD"/>
    <w:rsid w:val="0019731C"/>
    <w:rsid w:val="001A21BF"/>
    <w:rsid w:val="001B600E"/>
    <w:rsid w:val="001B67DE"/>
    <w:rsid w:val="001C648B"/>
    <w:rsid w:val="001D0C72"/>
    <w:rsid w:val="001E3A47"/>
    <w:rsid w:val="001E7372"/>
    <w:rsid w:val="001F0D00"/>
    <w:rsid w:val="001F2031"/>
    <w:rsid w:val="001F53A6"/>
    <w:rsid w:val="00233722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62B6"/>
    <w:rsid w:val="003275E2"/>
    <w:rsid w:val="003322A7"/>
    <w:rsid w:val="003524A5"/>
    <w:rsid w:val="0035335B"/>
    <w:rsid w:val="0037180E"/>
    <w:rsid w:val="00387CCB"/>
    <w:rsid w:val="003926B0"/>
    <w:rsid w:val="003A1B81"/>
    <w:rsid w:val="003A6BEA"/>
    <w:rsid w:val="003B12F7"/>
    <w:rsid w:val="003C170C"/>
    <w:rsid w:val="003C2AA9"/>
    <w:rsid w:val="003F004B"/>
    <w:rsid w:val="003F05A9"/>
    <w:rsid w:val="00401F29"/>
    <w:rsid w:val="00421D9A"/>
    <w:rsid w:val="00422A41"/>
    <w:rsid w:val="00467E86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144CA"/>
    <w:rsid w:val="00844AB0"/>
    <w:rsid w:val="008548EA"/>
    <w:rsid w:val="00856320"/>
    <w:rsid w:val="008633C3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4F50"/>
    <w:rsid w:val="00993BB0"/>
    <w:rsid w:val="009A7D47"/>
    <w:rsid w:val="009B6D5C"/>
    <w:rsid w:val="009C016F"/>
    <w:rsid w:val="009C4C57"/>
    <w:rsid w:val="009D4DDF"/>
    <w:rsid w:val="009D7519"/>
    <w:rsid w:val="009E371C"/>
    <w:rsid w:val="009F7FB3"/>
    <w:rsid w:val="00A01220"/>
    <w:rsid w:val="00A02D5E"/>
    <w:rsid w:val="00A03B60"/>
    <w:rsid w:val="00A05B91"/>
    <w:rsid w:val="00A32D50"/>
    <w:rsid w:val="00A35D89"/>
    <w:rsid w:val="00A77690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493D"/>
    <w:rsid w:val="00C03E51"/>
    <w:rsid w:val="00C05859"/>
    <w:rsid w:val="00C07C37"/>
    <w:rsid w:val="00C133E0"/>
    <w:rsid w:val="00C228AC"/>
    <w:rsid w:val="00C30E05"/>
    <w:rsid w:val="00C40A6B"/>
    <w:rsid w:val="00C55B2A"/>
    <w:rsid w:val="00C55C5B"/>
    <w:rsid w:val="00C5699B"/>
    <w:rsid w:val="00C652B7"/>
    <w:rsid w:val="00C6760F"/>
    <w:rsid w:val="00C67865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D034E4"/>
    <w:rsid w:val="00D06ED0"/>
    <w:rsid w:val="00D06FCE"/>
    <w:rsid w:val="00D10AFB"/>
    <w:rsid w:val="00D1436E"/>
    <w:rsid w:val="00D1541C"/>
    <w:rsid w:val="00D23EC9"/>
    <w:rsid w:val="00D26195"/>
    <w:rsid w:val="00D30337"/>
    <w:rsid w:val="00D44995"/>
    <w:rsid w:val="00D44C72"/>
    <w:rsid w:val="00D76D02"/>
    <w:rsid w:val="00DA215F"/>
    <w:rsid w:val="00DA4570"/>
    <w:rsid w:val="00DA53A3"/>
    <w:rsid w:val="00DA70F6"/>
    <w:rsid w:val="00DC10F1"/>
    <w:rsid w:val="00DC2526"/>
    <w:rsid w:val="00DD2AED"/>
    <w:rsid w:val="00DD52D2"/>
    <w:rsid w:val="00E03844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E62E6"/>
    <w:rsid w:val="00EF0A34"/>
    <w:rsid w:val="00EF3627"/>
    <w:rsid w:val="00F053EC"/>
    <w:rsid w:val="00F05F62"/>
    <w:rsid w:val="00F1280F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ules v:ext="edit">
        <o:r id="V:Rule3" type="connector" idref="#_x0000_s1049"/>
        <o:r id="V:Rule4" type="connector" idref="#_x0000_s1045"/>
        <o:r id="V:Rule5" type="connector" idref="#_x0000_s1051"/>
        <o:r id="V:Rule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633C3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3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8B2D-5226-4687-8DF9-F6FF2E0B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ОФИЦИАЛЬНАЯ ИНФОРМАЦИЯ</vt:lpstr>
      <vt:lpstr>        </vt:lpstr>
      <vt:lpstr>        СООБЩЕНИЕ</vt:lpstr>
      <vt:lpstr>        о возможном установлении публичного сервитута</vt:lpstr>
    </vt:vector>
  </TitlesOfParts>
  <Company>adm-26</Company>
  <LinksUpToDate>false</LinksUpToDate>
  <CharactersWithSpaces>5803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Лукина</cp:lastModifiedBy>
  <cp:revision>2</cp:revision>
  <cp:lastPrinted>2024-01-26T09:41:00Z</cp:lastPrinted>
  <dcterms:created xsi:type="dcterms:W3CDTF">2024-01-29T10:14:00Z</dcterms:created>
  <dcterms:modified xsi:type="dcterms:W3CDTF">2024-01-29T10:14:00Z</dcterms:modified>
</cp:coreProperties>
</file>